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04D23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0"/>
        <w:spacing w:lineRule="auto" w:line="240" w:after="0"/>
        <w:ind w:left="1390" w:right="-2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 xml:space="preserve"> муниципальное автономное общеобразовательное учреждение города Ростова-на-Дону "Школа №55"</w:t>
      </w: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67"/>
        <w:rPr>
          <w:rFonts w:ascii="Times New Roman" w:hAnsi="Times New Roman"/>
          <w:sz w:val="24"/>
        </w:rPr>
      </w:pPr>
    </w:p>
    <w:p>
      <w:pPr>
        <w:widowControl w:val="0"/>
        <w:spacing w:lineRule="auto" w:line="240" w:after="0"/>
        <w:ind w:left="4420" w:right="-20"/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Приказ</w:t>
      </w:r>
    </w:p>
    <w:p>
      <w:pPr>
        <w:spacing w:lineRule="exact" w:line="240" w:after="29"/>
        <w:rPr>
          <w:rFonts w:ascii="Times New Roman" w:hAnsi="Times New Roman"/>
          <w:sz w:val="24"/>
        </w:rPr>
      </w:pPr>
    </w:p>
    <w:p>
      <w:pPr>
        <w:widowControl w:val="0"/>
        <w:tabs>
          <w:tab w:val="left" w:pos="7895" w:leader="none"/>
        </w:tabs>
        <w:spacing w:lineRule="auto" w:line="240" w:after="0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03.04.2020</w:t>
        <w:tab/>
        <w:t>№ 79-ОД</w:t>
      </w: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107"/>
        <w:rPr>
          <w:rFonts w:ascii="Times New Roman" w:hAnsi="Times New Roman"/>
          <w:sz w:val="24"/>
        </w:rPr>
      </w:pPr>
    </w:p>
    <w:p>
      <w:pPr>
        <w:widowControl w:val="0"/>
        <w:tabs>
          <w:tab w:val="left" w:pos="625" w:leader="none"/>
          <w:tab w:val="left" w:pos="2527" w:leader="none"/>
          <w:tab w:val="left" w:pos="4429" w:leader="none"/>
        </w:tabs>
        <w:spacing w:lineRule="auto" w:line="240" w:after="0"/>
        <w:ind w:right="451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введении в  МАОУ "Школа №55"   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</w:t>
        <w:tab/>
        <w:t>применением</w:t>
        <w:tab/>
        <w:t>электронного</w:t>
        <w:tab/>
        <w:t xml:space="preserve">обучения и     дистанционных     образовательных     технологий в рамках режима повышенной готовности</w:t>
      </w: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73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Rule="auto" w:line="239" w:after="0"/>
        <w:ind w:right="-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Федерации, в связи распространением новой коронавирусной</w:t>
        <w:tab/>
        <w:t>инфекции</w:t>
        <w:tab/>
        <w:t>(2019-nCoV)»,</w:t>
        <w:tab/>
        <w:t>в</w:t>
        <w:tab/>
        <w:t>соответствии</w:t>
        <w:tab/>
        <w:t>с</w:t>
        <w:tab/>
        <w:t xml:space="preserve">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    технологий»,     постановлением</w:t>
        <w:tab/>
        <w:t>Главного</w:t>
        <w:tab/>
        <w:t xml:space="preserve">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Минпросвещения     России     от</w:t>
        <w:tab/>
        <w:t xml:space="preserve">19.03.2020     №     ГД-39/04     «О     направлении методических рекомендаций», письмом Роспотребнадзора от 10.03.2020 № 02/3853-2020-27 «О мерах по профилактике новой коронавирусной инфекции (COVID-19)», во исполнение распоряжений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</w:t>
        <w:tab/>
        <w:t>коронавирусной</w:t>
        <w:tab/>
        <w:t>инфекции</w:t>
        <w:tab/>
        <w:t>(2019-nCoV)»,</w:t>
        <w:tab/>
        <w:t>от</w:t>
        <w:tab/>
        <w:t xml:space="preserve">27.03.2020     №</w:t>
        <w:tab/>
        <w:t>60 «О</w:t>
        <w:tab/>
        <w:t>дополнительных</w:t>
        <w:tab/>
        <w:t xml:space="preserve">мерах     по     предотвращению</w:t>
        <w:tab/>
        <w:t>распространения</w:t>
        <w:tab/>
        <w:t>новой коронавирусной инфекции (2019-nCoV)», приказом министерства общего и профессионального образования Ростовской области от 03.04.2020 № 252 «О</w:t>
        <w:tab/>
        <w:t xml:space="preserve">введении     в     общеобразовательных</w:t>
        <w:tab/>
        <w:t xml:space="preserve">организациях     Ростовской    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</w:t>
        <w:tab/>
        <w:t xml:space="preserve">с      применением      электронного      обучения      и      дистанционных образовательных технологий в рамках режима повышенной готовности», в целях обеспечения      санитарно-эпидемиологического      благополучия      обучающихся, предупреждения распространения новой коронавирусной инфекции (2019-nCoV),а также координации и поддержки деятельности районных отделов образования и общеобразовательных учреждений,приказа Управления образования города Ростова-на-Дону№ УОПР176 от 3.04.2020 года</w:t>
      </w:r>
    </w:p>
    <w:p>
      <w:pPr>
        <w:spacing w:lineRule="exact" w:line="240" w:after="0"/>
        <w:jc w:val="both"/>
        <w:rPr>
          <w:rFonts w:ascii="Times New Roman" w:hAnsi="Times New Roman"/>
          <w:sz w:val="24"/>
        </w:rPr>
      </w:pPr>
    </w:p>
    <w:p>
      <w:pPr>
        <w:spacing w:lineRule="exact" w:line="160" w:after="4"/>
        <w:rPr>
          <w:rFonts w:ascii="Times New Roman" w:hAnsi="Times New Roman"/>
          <w:sz w:val="16"/>
        </w:rPr>
      </w:pPr>
    </w:p>
    <w:p>
      <w:pPr>
        <w:widowControl w:val="0"/>
        <w:spacing w:lineRule="auto" w:line="240" w:after="0"/>
        <w:ind w:left="3937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ПРИКАЗЫВАЮ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lineRule="exact" w:line="240" w:after="83"/>
        <w:rPr>
          <w:rFonts w:ascii="Times New Roman" w:hAnsi="Times New Roman"/>
          <w:sz w:val="24"/>
        </w:rPr>
      </w:pPr>
    </w:p>
    <w:p>
      <w:pPr>
        <w:widowControl w:val="0"/>
        <w:spacing w:lineRule="auto" w:line="239" w:after="0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Заместителям директора школы по УВР Ермак О.П,Нечаевой Е.В.</w:t>
      </w:r>
    </w:p>
    <w:p>
      <w:pPr>
        <w:widowControl w:val="0"/>
        <w:spacing w:lineRule="auto" w:line="239" w:after="0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обеспечить:</w:t>
      </w:r>
    </w:p>
    <w:p>
      <w:pPr>
        <w:widowControl w:val="0"/>
        <w:tabs>
          <w:tab w:val="left" w:pos="1473" w:leader="none"/>
          <w:tab w:val="left" w:pos="1976" w:leader="none"/>
          <w:tab w:val="left" w:pos="4216" w:leader="none"/>
          <w:tab w:val="left" w:pos="6618" w:leader="none"/>
          <w:tab w:val="left" w:pos="8345" w:leader="none"/>
          <w:tab w:val="left" w:pos="8832" w:leader="none"/>
        </w:tabs>
        <w:spacing w:lineRule="auto" w:line="239" w:after="0"/>
        <w:ind w:firstLine="708" w:right="-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реализацию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</w:t>
        <w:tab/>
        <w:t>и</w:t>
        <w:tab/>
        <w:t>дистанционных</w:t>
        <w:tab/>
        <w:t>образовательных</w:t>
        <w:tab/>
        <w:t>технологий</w:t>
        <w:tab/>
        <w:t>в</w:t>
        <w:tab/>
        <w:t>условиях самоизоляции детей с учетом методических рекомендаций Минпросвещения России (письмо от 19.03.2020 № ГД-39/04);</w:t>
      </w:r>
    </w:p>
    <w:p>
      <w:pPr>
        <w:widowControl w:val="0"/>
        <w:tabs>
          <w:tab w:val="left" w:pos="1919" w:leader="none"/>
          <w:tab w:val="left" w:pos="4522" w:leader="none"/>
          <w:tab w:val="left" w:pos="6450" w:leader="none"/>
          <w:tab w:val="left" w:pos="8793" w:leader="none"/>
        </w:tabs>
        <w:spacing w:lineRule="auto" w:line="239" w:after="0"/>
        <w:ind w:firstLine="708" w:right="-6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применение общеобразовательными учреждениями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  <w:tab/>
        <w:t>образовательных</w:t>
        <w:tab/>
        <w:t>программ»,</w:t>
        <w:tab/>
        <w:t>утвержденным</w:t>
        <w:tab/>
        <w:t>приказом Минпросвещения России от 23.08.2017 № 816;</w:t>
      </w:r>
    </w:p>
    <w:p>
      <w:pPr>
        <w:widowControl w:val="0"/>
        <w:tabs>
          <w:tab w:val="left" w:pos="1143" w:leader="none"/>
          <w:tab w:val="left" w:pos="1907" w:leader="none"/>
          <w:tab w:val="left" w:pos="2240" w:leader="none"/>
          <w:tab w:val="left" w:pos="4397" w:leader="none"/>
          <w:tab w:val="left" w:pos="4987" w:leader="none"/>
          <w:tab w:val="left" w:pos="6448" w:leader="none"/>
          <w:tab w:val="left" w:pos="6898" w:leader="none"/>
          <w:tab w:val="left" w:pos="8735" w:leader="none"/>
        </w:tabs>
        <w:spacing w:lineRule="auto" w:line="239" w:after="0"/>
        <w:ind w:firstLine="708" w:right="-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</w:t>
        <w:tab/>
        <w:t>случае</w:t>
        <w:tab/>
        <w:t>невозможности</w:t>
        <w:tab/>
        <w:t>по</w:t>
        <w:tab/>
        <w:t>объективным</w:t>
        <w:tab/>
        <w:t>техническим</w:t>
        <w:tab/>
        <w:t>причинам организации</w:t>
        <w:tab/>
        <w:t xml:space="preserve">с      06.04.2020      до      30.04.2020</w:t>
        <w:tab/>
        <w:t xml:space="preserve">включительно     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      консультирования, текущего контроля;</w:t>
      </w:r>
    </w:p>
    <w:p>
      <w:pPr>
        <w:widowControl w:val="0"/>
        <w:spacing w:lineRule="auto" w:line="239" w:after="0"/>
        <w:ind w:firstLine="708" w:right="-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</w:r>
    </w:p>
    <w:p>
      <w:pPr>
        <w:widowControl w:val="0"/>
        <w:tabs>
          <w:tab w:val="left" w:pos="2107" w:leader="none"/>
          <w:tab w:val="left" w:pos="4174" w:leader="none"/>
          <w:tab w:val="left" w:pos="6524" w:leader="none"/>
          <w:tab w:val="left" w:pos="8262" w:leader="none"/>
        </w:tabs>
        <w:spacing w:lineRule="auto" w:line="239" w:before="3" w:after="0"/>
        <w:ind w:firstLine="708" w:right="-1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</w:t>
        <w:tab/>
        <w:t>использования</w:t>
        <w:tab/>
        <w:t>образовательных</w:t>
        <w:tab/>
        <w:t>технологий,</w:t>
        <w:tab/>
        <w:t>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>
      <w:pPr>
        <w:widowControl w:val="0"/>
        <w:tabs>
          <w:tab w:val="left" w:pos="1689" w:leader="none"/>
          <w:tab w:val="left" w:pos="3181" w:leader="none"/>
          <w:tab w:val="left" w:pos="4543" w:leader="none"/>
          <w:tab w:val="left" w:pos="5022" w:leader="none"/>
          <w:tab w:val="left" w:pos="5831" w:leader="none"/>
          <w:tab w:val="left" w:pos="6406" w:leader="none"/>
          <w:tab w:val="left" w:pos="7224" w:leader="none"/>
          <w:tab w:val="left" w:pos="8164" w:leader="none"/>
        </w:tabs>
        <w:spacing w:lineRule="auto" w:line="239" w:after="0"/>
        <w:ind w:firstLine="708" w:right="-6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систематическое</w:t>
        <w:tab/>
        <w:t>проведение</w:t>
        <w:tab/>
        <w:t>анализа</w:t>
        <w:tab/>
        <w:t>доступных</w:t>
        <w:tab/>
        <w:t>онлайн-курсов для предоставления обучающимся, осваивающим образовательные программы начального</w:t>
        <w:tab/>
        <w:t xml:space="preserve">общего,     основного</w:t>
        <w:tab/>
        <w:t>общего,</w:t>
        <w:tab/>
        <w:t>среднего</w:t>
        <w:tab/>
        <w:t xml:space="preserve">общего     образования и дополнительных общеобразовательных программы;</w:t>
      </w:r>
    </w:p>
    <w:p>
      <w:pPr>
        <w:widowControl w:val="0"/>
        <w:tabs>
          <w:tab w:val="left" w:pos="1859" w:leader="none"/>
        </w:tabs>
        <w:spacing w:lineRule="auto" w:line="239" w:after="0"/>
        <w:ind w:firstLine="708" w:right="-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доступ педагогическим работникам общеобразовательных учреждений для размещения</w:t>
        <w:tab/>
        <w:t>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>
      <w:pPr>
        <w:widowControl w:val="0"/>
        <w:spacing w:lineRule="auto" w:line="240" w:after="0"/>
        <w:ind w:firstLine="708" w:right="-17"/>
        <w:jc w:val="both"/>
        <w:sectPr>
          <w:type w:val="nextPage"/>
          <w:pgSz w:w="11906" w:h="16838" w:code="9"/>
          <w:pgMar w:left="1132" w:right="845" w:top="986" w:bottom="978" w:header="0" w:footer="0" w:gutter="0"/>
          <w:pgNumType w:chapSep="period"/>
        </w:sectPr>
      </w:pPr>
      <w:r>
        <w:rPr>
          <w:rFonts w:ascii="Times New Roman" w:hAnsi="Times New Roman"/>
          <w:color w:val="000000"/>
          <w:sz w:val="28"/>
        </w:rPr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</w:t>
      </w:r>
    </w:p>
    <w:p>
      <w:pPr>
        <w:widowControl w:val="0"/>
        <w:spacing w:lineRule="auto" w:line="239" w:after="0"/>
        <w:ind w:right="-6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специализированных ресурсов Интернет и иных информационных источников Сети (электронные библиотеки, банки данных и др.);</w:t>
      </w:r>
    </w:p>
    <w:p>
      <w:pPr>
        <w:widowControl w:val="0"/>
        <w:spacing w:lineRule="auto" w:line="239" w:after="0"/>
        <w:ind w:firstLine="708" w:right="-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он-лайн общения;</w:t>
      </w:r>
    </w:p>
    <w:p>
      <w:pPr>
        <w:widowControl w:val="0"/>
        <w:tabs>
          <w:tab w:val="left" w:pos="3292" w:leader="none"/>
          <w:tab w:val="left" w:pos="5198" w:leader="none"/>
          <w:tab w:val="left" w:pos="8398" w:leader="none"/>
        </w:tabs>
        <w:spacing w:lineRule="auto" w:line="239" w:before="3" w:after="0"/>
        <w:ind w:firstLine="708" w:right="-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информирование</w:t>
        <w:tab/>
        <w:t>работников</w:t>
        <w:tab/>
        <w:t>общеобразовательных</w:t>
        <w:tab/>
        <w:t>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>
      <w:pPr>
        <w:widowControl w:val="0"/>
        <w:tabs>
          <w:tab w:val="left" w:pos="1540" w:leader="none"/>
          <w:tab w:val="left" w:pos="2039" w:leader="none"/>
          <w:tab w:val="left" w:pos="4031" w:leader="none"/>
          <w:tab w:val="left" w:pos="6021" w:leader="none"/>
          <w:tab w:val="left" w:pos="7513" w:leader="none"/>
          <w:tab w:val="left" w:pos="8039" w:leader="none"/>
        </w:tabs>
        <w:spacing w:lineRule="auto" w:line="239" w:after="0"/>
        <w:ind w:firstLine="708" w:right="-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оперативное отражение информации о ходе реализации образовательных программ</w:t>
        <w:tab/>
        <w:t>с</w:t>
        <w:tab/>
        <w:t>применением</w:t>
        <w:tab/>
        <w:t>электронного</w:t>
        <w:tab/>
        <w:t>обучения</w:t>
        <w:tab/>
        <w:t>и</w:t>
        <w:tab/>
        <w:t>дистанционных образовательных технологий на официальных сайтах общеобразовательных учреждений;</w:t>
      </w:r>
    </w:p>
    <w:p>
      <w:pPr>
        <w:widowControl w:val="0"/>
        <w:spacing w:lineRule="auto" w:line="239" w:after="0"/>
        <w:ind w:firstLine="708" w:right="-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>
      <w:pPr>
        <w:widowControl w:val="0"/>
        <w:tabs>
          <w:tab w:val="left" w:pos="2829" w:leader="none"/>
          <w:tab w:val="left" w:pos="4903" w:leader="none"/>
          <w:tab w:val="left" w:pos="6088" w:leader="none"/>
          <w:tab w:val="left" w:pos="8842" w:leader="none"/>
        </w:tabs>
        <w:spacing w:lineRule="auto" w:line="239" w:after="0"/>
        <w:ind w:firstLine="708" w:right="-6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ежедневный</w:t>
        <w:tab/>
        <w:t>мониторинг</w:t>
        <w:tab/>
        <w:t>хода</w:t>
        <w:tab/>
        <w:t>образовательного</w:t>
        <w:tab/>
        <w:t>процесса в общеобразовательных учреждениях с применением электронного обучения и дистанционных образовательных технологий.</w:t>
      </w:r>
    </w:p>
    <w:p>
      <w:pPr>
        <w:widowControl w:val="0"/>
        <w:spacing w:lineRule="auto" w:line="239" w:before="2" w:after="0"/>
        <w:ind w:left="709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Определить:</w:t>
      </w:r>
    </w:p>
    <w:p>
      <w:pPr>
        <w:widowControl w:val="0"/>
        <w:spacing w:lineRule="auto" w:line="239" w:after="0"/>
        <w:ind w:firstLine="708" w:right="-5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численность работников, обеспечивающих с 06.04.2020 до 30.04.2020 включительно функционирование общеобразовательных организаций;</w:t>
      </w:r>
    </w:p>
    <w:p>
      <w:pPr>
        <w:widowControl w:val="0"/>
        <w:spacing w:lineRule="auto" w:line="239" w:after="0"/>
        <w:ind w:firstLine="708" w:right="-5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>
      <w:pPr>
        <w:widowControl w:val="0"/>
        <w:tabs>
          <w:tab w:val="left" w:pos="1434" w:leader="none"/>
        </w:tabs>
        <w:spacing w:lineRule="auto" w:line="239" w:after="0"/>
        <w:ind w:firstLine="708" w:right="-1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</w:t>
        <w:tab/>
        <w:t>Обеспечить информирование родителей (законных представителей) обучающихся образовательных учреждений города Ростова-на-Дону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>
      <w:pPr>
        <w:widowControl w:val="0"/>
        <w:spacing w:lineRule="auto" w:line="239" w:after="0"/>
        <w:ind w:firstLine="708" w:right="-6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Начальникам отделов образования районов города и исполняющих их обязанности:</w:t>
      </w:r>
    </w:p>
    <w:p>
      <w:pPr>
        <w:widowControl w:val="0"/>
        <w:tabs>
          <w:tab w:val="left" w:pos="1556" w:leader="none"/>
          <w:tab w:val="left" w:pos="2965" w:leader="none"/>
          <w:tab w:val="left" w:pos="4695" w:leader="none"/>
          <w:tab w:val="left" w:pos="5932" w:leader="none"/>
          <w:tab w:val="left" w:pos="6642" w:leader="none"/>
          <w:tab w:val="left" w:pos="8141" w:leader="none"/>
        </w:tabs>
        <w:spacing w:lineRule="auto" w:line="239" w:before="3" w:after="0"/>
        <w:ind w:firstLine="708" w:right="-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2.1.</w:t>
        <w:tab/>
        <w:t>Довести</w:t>
        <w:tab/>
        <w:t>настоящий</w:t>
        <w:tab/>
        <w:t>приказ</w:t>
        <w:tab/>
        <w:t>до</w:t>
        <w:tab/>
        <w:t>сведения</w:t>
        <w:tab/>
        <w:t>руководителей общеобразовательных учреждений города Ростова-на-Дону.</w:t>
      </w:r>
    </w:p>
    <w:p>
      <w:pPr>
        <w:widowControl w:val="0"/>
        <w:tabs>
          <w:tab w:val="left" w:pos="1438" w:leader="none"/>
          <w:tab w:val="left" w:pos="3329" w:leader="none"/>
          <w:tab w:val="left" w:pos="4732" w:leader="none"/>
          <w:tab w:val="left" w:pos="5274" w:leader="none"/>
          <w:tab w:val="left" w:pos="7072" w:leader="none"/>
        </w:tabs>
        <w:spacing w:lineRule="auto" w:line="239" w:after="0"/>
        <w:ind w:firstLine="708" w:right="-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2.2.</w:t>
        <w:tab/>
        <w:t>Осуществить</w:t>
        <w:tab/>
        <w:t>контроль</w:t>
        <w:tab/>
        <w:t>за</w:t>
        <w:tab/>
        <w:t>реализацией</w:t>
        <w:tab/>
        <w:t>общеобразовательными учреждениями образовательных программ в полном объеме.</w:t>
      </w:r>
    </w:p>
    <w:p>
      <w:pPr>
        <w:widowControl w:val="0"/>
        <w:tabs>
          <w:tab w:val="left" w:pos="1414" w:leader="none"/>
          <w:tab w:val="left" w:pos="1854" w:leader="none"/>
          <w:tab w:val="left" w:pos="4069" w:leader="none"/>
          <w:tab w:val="left" w:pos="5515" w:leader="none"/>
          <w:tab w:val="left" w:pos="6102" w:leader="none"/>
          <w:tab w:val="left" w:pos="6497" w:leader="none"/>
          <w:tab w:val="left" w:pos="7551" w:leader="none"/>
          <w:tab w:val="left" w:pos="8038" w:leader="none"/>
          <w:tab w:val="left" w:pos="8464" w:leader="none"/>
        </w:tabs>
        <w:spacing w:lineRule="auto" w:line="239" w:after="0"/>
        <w:ind w:firstLine="708" w:right="-1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2.3.</w:t>
        <w:tab/>
        <w:t>Организовать взаимодействие</w:t>
        <w:tab/>
        <w:t>общеобразовательных</w:t>
        <w:tab/>
        <w:t xml:space="preserve">учреждений района      по</w:t>
        <w:tab/>
        <w:t>использованию</w:t>
        <w:tab/>
        <w:t>педагогическими</w:t>
        <w:tab/>
        <w:t xml:space="preserve">работниками      технических возможностей учреждений для обеспечения качественного образовательного процесса</w:t>
        <w:tab/>
        <w:t>с</w:t>
        <w:tab/>
        <w:t xml:space="preserve">использованием     электронного</w:t>
        <w:tab/>
        <w:t>обучения</w:t>
        <w:tab/>
        <w:t>и</w:t>
        <w:tab/>
        <w:t>дистанционных образовательных технологий.</w:t>
      </w:r>
    </w:p>
    <w:p>
      <w:pPr>
        <w:widowControl w:val="0"/>
        <w:tabs>
          <w:tab w:val="left" w:pos="1434" w:leader="none"/>
          <w:tab w:val="left" w:pos="1988" w:leader="none"/>
          <w:tab w:val="left" w:pos="4985" w:leader="none"/>
          <w:tab w:val="left" w:pos="6771" w:leader="none"/>
          <w:tab w:val="left" w:pos="7903" w:leader="none"/>
        </w:tabs>
        <w:spacing w:lineRule="auto" w:line="239" w:after="0"/>
        <w:ind w:firstLine="708" w:right="-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2.4.</w:t>
        <w:tab/>
        <w:t>Обеспечить информирование родителей (законных представителей) обучающихся</w:t>
        <w:tab/>
        <w:t>общеобразовательных</w:t>
        <w:tab/>
        <w:t>учреждений</w:t>
        <w:tab/>
        <w:t>города</w:t>
        <w:tab/>
        <w:t>Ростова-на-Дону по данному вопросу.</w:t>
      </w:r>
    </w:p>
    <w:p>
      <w:pPr>
        <w:widowControl w:val="0"/>
        <w:tabs>
          <w:tab w:val="left" w:pos="1472" w:leader="none"/>
          <w:tab w:val="left" w:pos="3215" w:leader="none"/>
          <w:tab w:val="left" w:pos="5867" w:leader="none"/>
          <w:tab w:val="left" w:pos="7627" w:leader="none"/>
          <w:tab w:val="left" w:pos="9048" w:leader="none"/>
        </w:tabs>
        <w:spacing w:lineRule="auto" w:line="240" w:after="0"/>
        <w:ind w:firstLine="708" w:right="-68"/>
        <w:sectPr>
          <w:type w:val="nextPage"/>
          <w:pgSz w:w="11906" w:h="16838" w:code="9"/>
          <w:pgMar w:left="1132" w:right="845" w:top="986" w:bottom="978" w:header="0" w:footer="0" w:gutter="0"/>
          <w:pgNumType w:chapSep="period"/>
        </w:sectPr>
      </w:pPr>
      <w:r>
        <w:rPr>
          <w:rFonts w:ascii="Times New Roman" w:hAnsi="Times New Roman"/>
          <w:color w:val="000000"/>
          <w:sz w:val="28"/>
        </w:rPr>
        <w:t>2.5.</w:t>
        <w:tab/>
        <w:t>Обеспечить</w:t>
        <w:tab/>
        <w:t>функционирование</w:t>
        <w:tab/>
        <w:t>телефонной</w:t>
        <w:tab/>
        <w:t>«горячей</w:t>
        <w:tab/>
        <w:t>линии» и «горячей линии» в информационно-телекоммуникационной сети «Интернет» для общеобразовательных учреждений при реализации программ начального</w:t>
      </w:r>
    </w:p>
    <w:p>
      <w:pPr>
        <w:widowControl w:val="0"/>
        <w:tabs>
          <w:tab w:val="left" w:pos="436" w:leader="none"/>
          <w:tab w:val="left" w:pos="2604" w:leader="none"/>
          <w:tab w:val="left" w:pos="4936" w:leader="none"/>
          <w:tab w:val="left" w:pos="6916" w:leader="none"/>
          <w:tab w:val="left" w:pos="8147" w:leader="none"/>
        </w:tabs>
        <w:spacing w:lineRule="auto" w:line="239" w:after="0"/>
        <w:ind w:right="-1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общего, основного общего и среднего общего образования и дополнительных общеобразовательных программ с применением</w:t>
        <w:tab/>
        <w:t>электронного обучения и</w:t>
        <w:tab/>
        <w:t>дистанционных</w:t>
        <w:tab/>
        <w:t>образовательных</w:t>
        <w:tab/>
        <w:t xml:space="preserve">технологий,     назначить</w:t>
        <w:tab/>
        <w:t>ответственных за ее функционирование.</w:t>
      </w:r>
    </w:p>
    <w:p>
      <w:pPr>
        <w:widowControl w:val="0"/>
        <w:tabs>
          <w:tab w:val="left" w:pos="1455" w:leader="none"/>
          <w:tab w:val="left" w:pos="2638" w:leader="none"/>
          <w:tab w:val="left" w:pos="7078" w:leader="none"/>
          <w:tab w:val="left" w:pos="8298" w:leader="none"/>
        </w:tabs>
        <w:spacing w:lineRule="auto" w:line="240" w:after="0"/>
        <w:ind w:firstLine="708" w:right="-6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  <w:tab/>
        <w:t>МАУ</w:t>
        <w:tab/>
        <w:t>«Информационно-методический</w:t>
        <w:tab/>
        <w:t>центр</w:t>
        <w:tab/>
        <w:t>образования» (Барашев А.Х.):</w:t>
      </w:r>
    </w:p>
    <w:p>
      <w:pPr>
        <w:widowControl w:val="0"/>
        <w:tabs>
          <w:tab w:val="left" w:pos="1472" w:leader="none"/>
          <w:tab w:val="left" w:pos="2670" w:leader="none"/>
          <w:tab w:val="left" w:pos="3215" w:leader="none"/>
          <w:tab w:val="left" w:pos="5863" w:leader="none"/>
          <w:tab w:val="left" w:pos="6916" w:leader="none"/>
          <w:tab w:val="left" w:pos="7621" w:leader="none"/>
          <w:tab w:val="left" w:pos="9041" w:leader="none"/>
        </w:tabs>
        <w:spacing w:lineRule="auto" w:line="239" w:after="0"/>
        <w:ind w:firstLine="708" w:right="-6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3.1.</w:t>
        <w:tab/>
        <w:t>Обеспечить</w:t>
        <w:tab/>
        <w:t>функционирование</w:t>
        <w:tab/>
        <w:t>телефонной</w:t>
        <w:tab/>
        <w:t>«горячей</w:t>
        <w:tab/>
        <w:t>линии» и «горячей линии»</w:t>
        <w:tab/>
        <w:t>в информационно-телекоммуникационной сети «Интернет» для общеобразовательных учреждений при реализации программ начального общего, основного общего и среднего общего образования и дополнительных общеобразовательных программ с применением</w:t>
        <w:tab/>
        <w:t>электронного обучения и дистанционных образовательных технологий.</w:t>
      </w:r>
    </w:p>
    <w:p>
      <w:pPr>
        <w:widowControl w:val="0"/>
        <w:tabs>
          <w:tab w:val="left" w:pos="1537" w:leader="none"/>
          <w:tab w:val="left" w:pos="3348" w:leader="none"/>
          <w:tab w:val="left" w:pos="4712" w:leader="none"/>
          <w:tab w:val="left" w:pos="5135" w:leader="none"/>
          <w:tab w:val="left" w:pos="6461" w:leader="none"/>
          <w:tab w:val="left" w:pos="8164" w:leader="none"/>
        </w:tabs>
        <w:spacing w:lineRule="auto" w:line="239" w:before="1" w:after="0"/>
        <w:ind w:firstLine="708" w:right="-6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</w:t>
        <w:tab/>
        <w:t>Обеспечить</w:t>
        <w:tab/>
        <w:t>проведение</w:t>
        <w:tab/>
        <w:t>анализа</w:t>
        <w:tab/>
        <w:t>доступных</w:t>
        <w:tab/>
        <w:t>онлайн-курсов для предоставления педагогам и</w:t>
        <w:tab/>
        <w:t>обучающимся, осваивающим программы начального общего, основного общего и среднего общего образования и дополнительных общеобразовательных программ.</w:t>
      </w:r>
    </w:p>
    <w:p>
      <w:pPr>
        <w:widowControl w:val="0"/>
        <w:tabs>
          <w:tab w:val="left" w:pos="1878" w:leader="none"/>
          <w:tab w:val="left" w:pos="4028" w:leader="none"/>
          <w:tab w:val="left" w:pos="6504" w:leader="none"/>
          <w:tab w:val="left" w:pos="7571" w:leader="none"/>
          <w:tab w:val="left" w:pos="8558" w:leader="none"/>
        </w:tabs>
        <w:spacing w:lineRule="auto" w:line="239" w:after="0"/>
        <w:ind w:firstLine="708" w:right="-6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</w:t>
        <w:tab/>
        <w:t>Обеспечить</w:t>
        <w:tab/>
        <w:t>методическую</w:t>
        <w:tab/>
        <w:t>поддержку</w:t>
        <w:tab/>
        <w:t xml:space="preserve">реализации в общеобразовательных учреждениях программ начального общего, основного общего и среднего общего образования и дополнительных общеобразовательных программ     с     применением          электронного     обучения</w:t>
        <w:tab/>
        <w:t xml:space="preserve">и     дистанционных образовательных технологий.</w:t>
      </w:r>
    </w:p>
    <w:p>
      <w:pPr>
        <w:widowControl w:val="0"/>
        <w:spacing w:lineRule="auto" w:line="239" w:after="0"/>
        <w:ind w:firstLine="708" w:right="-1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Приказ от 20.03.2020 №УОПР -144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 считать утратившим силу.</w:t>
      </w:r>
    </w:p>
    <w:p>
      <w:pPr>
        <w:widowControl w:val="0"/>
        <w:spacing w:lineRule="auto" w:line="240" w:before="1" w:after="0"/>
        <w:ind w:left="709"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Контроль за выполнением настоящего приказа оставляю за собой.</w:t>
      </w: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180" w:after="6"/>
        <w:rPr>
          <w:rFonts w:ascii="Times New Roman" w:hAnsi="Times New Roman"/>
          <w:sz w:val="18"/>
        </w:rPr>
      </w:pPr>
    </w:p>
    <w:p>
      <w:pPr>
        <w:widowControl w:val="0"/>
        <w:spacing w:lineRule="auto" w:line="239" w:after="0"/>
        <w:ind w:left="140" w:right="-20"/>
        <w:rPr>
          <w:rFonts w:ascii="Times New Roman" w:hAnsi="Times New Roman"/>
          <w:color w:val="000000"/>
          <w:sz w:val="28"/>
        </w:rPr>
      </w:pPr>
      <w:r>
        <w:drawing>
          <wp:anchor xmlns:wp="http://schemas.openxmlformats.org/drawingml/2006/wordprocessingDrawing" simplePos="0" allowOverlap="1" behindDoc="1" layoutInCell="0" locked="0" relativeHeight="1" distL="114300" distR="114300">
            <wp:simplePos x="0" y="0"/>
            <wp:positionH relativeFrom="page">
              <wp:posOffset>3161030</wp:posOffset>
            </wp:positionH>
            <wp:positionV relativeFrom="paragraph">
              <wp:posOffset>-145415</wp:posOffset>
            </wp:positionV>
            <wp:extent cx="1359535" cy="800100"/>
            <wp:effectExtent l="0" t="0" r="0" b="0"/>
            <wp:wrapNone/>
            <wp:docPr id="1" name="drawingObject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59535" cy="800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</w:rPr>
        <w:t>Начальник</w:t>
      </w:r>
    </w:p>
    <w:p>
      <w:pPr>
        <w:widowControl w:val="0"/>
        <w:tabs>
          <w:tab w:val="left" w:pos="7264" w:leader="none"/>
        </w:tabs>
        <w:spacing w:lineRule="auto" w:line="239" w:after="0"/>
        <w:ind w:right="-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Управления образования</w:t>
        <w:tab/>
        <w:t>В.А. Чернышова</w:t>
      </w: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0"/>
        <w:rPr>
          <w:rFonts w:ascii="Times New Roman" w:hAnsi="Times New Roman"/>
          <w:sz w:val="24"/>
        </w:rPr>
      </w:pPr>
    </w:p>
    <w:p>
      <w:pPr>
        <w:spacing w:lineRule="exact" w:line="240" w:after="100"/>
        <w:rPr>
          <w:rFonts w:ascii="Times New Roman" w:hAnsi="Times New Roman"/>
          <w:sz w:val="24"/>
        </w:rPr>
      </w:pPr>
    </w:p>
    <w:p>
      <w:pPr>
        <w:widowControl w:val="0"/>
        <w:spacing w:lineRule="auto" w:line="240" w:after="0"/>
        <w:ind w:right="7243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Вихтоденко Александр Владимирович Ирина Анатольевна Шабушкина</w:t>
      </w:r>
    </w:p>
    <w:p>
      <w:pPr>
        <w:widowControl w:val="0"/>
        <w:spacing w:lineRule="auto" w:line="239" w:after="0"/>
        <w:ind w:right="-2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8 (863) 240-18-73</w:t>
      </w:r>
    </w:p>
    <w:p/>
    <w:sectPr>
      <w:type w:val="nextPage"/>
      <w:pgSz w:w="11906" w:h="16838" w:code="9"/>
      <w:pgMar w:left="1132" w:right="845" w:top="986" w:bottom="1134" w:header="0" w:footer="0" w:gutter="0"/>
      <w:pgNumType w:chapSep="period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